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D9" w:rsidRDefault="002F0DD9" w:rsidP="002F0D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Effra-Bold"/>
          <w:b/>
          <w:bCs/>
          <w:sz w:val="28"/>
          <w:szCs w:val="19"/>
        </w:rPr>
      </w:pPr>
    </w:p>
    <w:p w:rsidR="002F0DD9" w:rsidRDefault="002F0DD9" w:rsidP="002F0D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Effra-Bold"/>
          <w:b/>
          <w:bCs/>
          <w:sz w:val="28"/>
          <w:szCs w:val="19"/>
        </w:rPr>
      </w:pPr>
    </w:p>
    <w:p w:rsidR="002F0DD9" w:rsidRPr="002F0DD9" w:rsidRDefault="002F0DD9" w:rsidP="002F0D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Effra-Bold"/>
          <w:b/>
          <w:bCs/>
          <w:sz w:val="28"/>
          <w:szCs w:val="19"/>
        </w:rPr>
      </w:pPr>
      <w:bookmarkStart w:id="0" w:name="_GoBack"/>
      <w:bookmarkEnd w:id="0"/>
      <w:r w:rsidRPr="002F0DD9">
        <w:rPr>
          <w:rFonts w:ascii="Cambria" w:hAnsi="Cambria" w:cs="Effra-Bold"/>
          <w:b/>
          <w:bCs/>
          <w:sz w:val="28"/>
          <w:szCs w:val="19"/>
        </w:rPr>
        <w:t>CHECKLIST: HOW TO COMPLY WITH THE SMALL</w:t>
      </w:r>
    </w:p>
    <w:p w:rsidR="002F0DD9" w:rsidRPr="002F0DD9" w:rsidRDefault="002F0DD9" w:rsidP="002F0D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Effra-Bold"/>
          <w:b/>
          <w:bCs/>
          <w:sz w:val="28"/>
          <w:szCs w:val="19"/>
        </w:rPr>
      </w:pPr>
      <w:r w:rsidRPr="002F0DD9">
        <w:rPr>
          <w:rFonts w:ascii="Cambria" w:hAnsi="Cambria" w:cs="Effra-Bold"/>
          <w:b/>
          <w:bCs/>
          <w:sz w:val="28"/>
          <w:szCs w:val="19"/>
        </w:rPr>
        <w:t>BUSINESS FAIR DISMISSAL CODE WHEN DISMISSING FOR</w:t>
      </w:r>
    </w:p>
    <w:p w:rsidR="002F0DD9" w:rsidRPr="002F0DD9" w:rsidRDefault="002F0DD9" w:rsidP="002F0D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Effra-Bold"/>
          <w:b/>
          <w:bCs/>
          <w:sz w:val="28"/>
          <w:szCs w:val="19"/>
        </w:rPr>
      </w:pPr>
      <w:r w:rsidRPr="002F0DD9">
        <w:rPr>
          <w:rFonts w:ascii="Cambria" w:hAnsi="Cambria" w:cs="Effra-Bold"/>
          <w:b/>
          <w:bCs/>
          <w:sz w:val="28"/>
          <w:szCs w:val="19"/>
        </w:rPr>
        <w:t>UNDERPERFORMANCE</w:t>
      </w:r>
    </w:p>
    <w:p w:rsidR="002F0DD9" w:rsidRPr="002F0DD9" w:rsidRDefault="002F0DD9" w:rsidP="002F0DD9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</w:p>
    <w:p w:rsidR="002F0DD9" w:rsidRDefault="002F0DD9" w:rsidP="002F0DD9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  <w:r w:rsidRPr="002F0DD9">
        <w:rPr>
          <w:rFonts w:cs="Effra-Light"/>
          <w:szCs w:val="19"/>
        </w:rPr>
        <w:t>If you are a small business employer and</w:t>
      </w:r>
      <w:r>
        <w:rPr>
          <w:rFonts w:cs="Effra-Light"/>
          <w:szCs w:val="19"/>
        </w:rPr>
        <w:t xml:space="preserve"> you are dismissing an employee </w:t>
      </w:r>
      <w:r w:rsidRPr="002F0DD9">
        <w:rPr>
          <w:rFonts w:cs="Effra-Light"/>
          <w:szCs w:val="19"/>
        </w:rPr>
        <w:t>for underperformance, use this checklist to ensure that you comply with</w:t>
      </w:r>
      <w:r>
        <w:rPr>
          <w:rFonts w:cs="Effra-Light"/>
          <w:szCs w:val="19"/>
        </w:rPr>
        <w:t xml:space="preserve"> </w:t>
      </w:r>
      <w:r w:rsidRPr="002F0DD9">
        <w:rPr>
          <w:rFonts w:cs="Effra-Light"/>
          <w:szCs w:val="19"/>
        </w:rPr>
        <w:t>the Small Business Fair Dismissal Code:</w:t>
      </w:r>
    </w:p>
    <w:p w:rsidR="002F0DD9" w:rsidRPr="002F0DD9" w:rsidRDefault="002F0DD9" w:rsidP="002F0DD9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</w:p>
    <w:p w:rsidR="002F0DD9" w:rsidRDefault="002F0DD9" w:rsidP="002F0DD9">
      <w:pPr>
        <w:autoSpaceDE w:val="0"/>
        <w:autoSpaceDN w:val="0"/>
        <w:adjustRightInd w:val="0"/>
        <w:spacing w:after="0" w:line="240" w:lineRule="auto"/>
        <w:ind w:left="720" w:hanging="720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r w:rsidRPr="002F0DD9">
        <w:rPr>
          <w:rFonts w:cs="Effra-Light"/>
          <w:szCs w:val="19"/>
        </w:rPr>
        <w:t xml:space="preserve"> </w:t>
      </w:r>
      <w:proofErr w:type="gramStart"/>
      <w:r w:rsidRPr="002F0DD9">
        <w:rPr>
          <w:rFonts w:cs="Effra-Light"/>
          <w:szCs w:val="19"/>
        </w:rPr>
        <w:t>You</w:t>
      </w:r>
      <w:proofErr w:type="gramEnd"/>
      <w:r w:rsidRPr="002F0DD9">
        <w:rPr>
          <w:rFonts w:cs="Effra-Light"/>
          <w:szCs w:val="19"/>
        </w:rPr>
        <w:t xml:space="preserve"> have clearly warned the </w:t>
      </w:r>
      <w:r>
        <w:rPr>
          <w:rFonts w:cs="Effra-Light"/>
          <w:szCs w:val="19"/>
        </w:rPr>
        <w:t xml:space="preserve">employee (either verbally or in </w:t>
      </w:r>
      <w:r w:rsidRPr="002F0DD9">
        <w:rPr>
          <w:rFonts w:cs="Effra-Light"/>
          <w:szCs w:val="19"/>
        </w:rPr>
        <w:t>writing) that they were not d</w:t>
      </w:r>
      <w:r>
        <w:rPr>
          <w:rFonts w:cs="Effra-Light"/>
          <w:szCs w:val="19"/>
        </w:rPr>
        <w:t xml:space="preserve">oing the job properly and would </w:t>
      </w:r>
      <w:r w:rsidRPr="002F0DD9">
        <w:rPr>
          <w:rFonts w:cs="Effra-Light"/>
          <w:szCs w:val="19"/>
        </w:rPr>
        <w:t>have to improve their condu</w:t>
      </w:r>
      <w:r>
        <w:rPr>
          <w:rFonts w:cs="Effra-Light"/>
          <w:szCs w:val="19"/>
        </w:rPr>
        <w:t xml:space="preserve">ct or performance, or otherwise </w:t>
      </w:r>
      <w:r w:rsidRPr="002F0DD9">
        <w:rPr>
          <w:rFonts w:cs="Effra-Light"/>
          <w:szCs w:val="19"/>
        </w:rPr>
        <w:t>be dismissed.</w:t>
      </w:r>
    </w:p>
    <w:p w:rsidR="002F0DD9" w:rsidRPr="002F0DD9" w:rsidRDefault="002F0DD9" w:rsidP="002F0DD9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</w:p>
    <w:p w:rsidR="002F0DD9" w:rsidRDefault="002F0DD9" w:rsidP="002F0DD9">
      <w:pPr>
        <w:autoSpaceDE w:val="0"/>
        <w:autoSpaceDN w:val="0"/>
        <w:adjustRightInd w:val="0"/>
        <w:spacing w:after="0" w:line="240" w:lineRule="auto"/>
        <w:ind w:left="720" w:hanging="720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 w:rsidRPr="002F0DD9">
        <w:rPr>
          <w:rFonts w:cs="Effra-Light"/>
          <w:szCs w:val="19"/>
        </w:rPr>
        <w:t xml:space="preserve"> </w:t>
      </w:r>
      <w:r>
        <w:rPr>
          <w:rFonts w:cs="Effra-Light"/>
          <w:szCs w:val="19"/>
        </w:rPr>
        <w:tab/>
      </w:r>
      <w:proofErr w:type="gramStart"/>
      <w:r w:rsidRPr="002F0DD9">
        <w:rPr>
          <w:rFonts w:cs="Effra-Light"/>
          <w:szCs w:val="19"/>
        </w:rPr>
        <w:t>You</w:t>
      </w:r>
      <w:proofErr w:type="gramEnd"/>
      <w:r w:rsidRPr="002F0DD9">
        <w:rPr>
          <w:rFonts w:cs="Effra-Light"/>
          <w:szCs w:val="19"/>
        </w:rPr>
        <w:t xml:space="preserve"> have provided the emplo</w:t>
      </w:r>
      <w:r>
        <w:rPr>
          <w:rFonts w:cs="Effra-Light"/>
          <w:szCs w:val="19"/>
        </w:rPr>
        <w:t xml:space="preserve">yee with a reasonable amount of </w:t>
      </w:r>
      <w:r w:rsidRPr="002F0DD9">
        <w:rPr>
          <w:rFonts w:cs="Effra-Light"/>
          <w:szCs w:val="19"/>
        </w:rPr>
        <w:t>time to improve their performance or conduct.</w:t>
      </w:r>
    </w:p>
    <w:p w:rsidR="002F0DD9" w:rsidRPr="002F0DD9" w:rsidRDefault="002F0DD9" w:rsidP="002F0DD9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</w:p>
    <w:p w:rsidR="002F0DD9" w:rsidRDefault="002F0DD9" w:rsidP="002F0DD9">
      <w:pPr>
        <w:autoSpaceDE w:val="0"/>
        <w:autoSpaceDN w:val="0"/>
        <w:adjustRightInd w:val="0"/>
        <w:spacing w:after="0" w:line="240" w:lineRule="auto"/>
        <w:ind w:left="720" w:hanging="720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proofErr w:type="gramStart"/>
      <w:r w:rsidRPr="002F0DD9">
        <w:rPr>
          <w:rFonts w:cs="Effra-Light"/>
          <w:szCs w:val="19"/>
        </w:rPr>
        <w:t>You</w:t>
      </w:r>
      <w:proofErr w:type="gramEnd"/>
      <w:r w:rsidRPr="002F0DD9">
        <w:rPr>
          <w:rFonts w:cs="Effra-Light"/>
          <w:szCs w:val="19"/>
        </w:rPr>
        <w:t xml:space="preserve"> have offered to provide th</w:t>
      </w:r>
      <w:r>
        <w:rPr>
          <w:rFonts w:cs="Effra-Light"/>
          <w:szCs w:val="19"/>
        </w:rPr>
        <w:t xml:space="preserve">e employee with any training or </w:t>
      </w:r>
      <w:r w:rsidRPr="002F0DD9">
        <w:rPr>
          <w:rFonts w:cs="Effra-Light"/>
          <w:szCs w:val="19"/>
        </w:rPr>
        <w:t>opportunity to develop their skills.</w:t>
      </w:r>
    </w:p>
    <w:p w:rsidR="002F0DD9" w:rsidRPr="002F0DD9" w:rsidRDefault="002F0DD9" w:rsidP="002F0DD9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</w:p>
    <w:p w:rsidR="002F0DD9" w:rsidRDefault="002F0DD9" w:rsidP="002F0DD9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 w:rsidRPr="002F0DD9">
        <w:rPr>
          <w:rFonts w:cs="Effra-Light"/>
          <w:szCs w:val="19"/>
        </w:rPr>
        <w:t xml:space="preserve"> </w:t>
      </w:r>
      <w:r>
        <w:rPr>
          <w:rFonts w:cs="Effra-Light"/>
          <w:szCs w:val="19"/>
        </w:rPr>
        <w:tab/>
      </w:r>
      <w:proofErr w:type="gramStart"/>
      <w:r w:rsidRPr="002F0DD9">
        <w:rPr>
          <w:rFonts w:cs="Effra-Light"/>
          <w:szCs w:val="19"/>
        </w:rPr>
        <w:t>The</w:t>
      </w:r>
      <w:proofErr w:type="gramEnd"/>
      <w:r w:rsidRPr="002F0DD9">
        <w:rPr>
          <w:rFonts w:cs="Effra-Light"/>
          <w:szCs w:val="19"/>
        </w:rPr>
        <w:t xml:space="preserve"> employee has </w:t>
      </w:r>
      <w:r>
        <w:rPr>
          <w:rFonts w:cs="Effra-Light"/>
          <w:szCs w:val="19"/>
        </w:rPr>
        <w:t xml:space="preserve">not subsequently improved their </w:t>
      </w:r>
      <w:r w:rsidRPr="002F0DD9">
        <w:rPr>
          <w:rFonts w:cs="Effra-Light"/>
          <w:szCs w:val="19"/>
        </w:rPr>
        <w:t>performance.</w:t>
      </w:r>
    </w:p>
    <w:p w:rsidR="002F0DD9" w:rsidRPr="002F0DD9" w:rsidRDefault="002F0DD9" w:rsidP="002F0DD9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</w:p>
    <w:p w:rsidR="00CC663A" w:rsidRPr="002F0DD9" w:rsidRDefault="002F0DD9" w:rsidP="002F0DD9">
      <w:pPr>
        <w:autoSpaceDE w:val="0"/>
        <w:autoSpaceDN w:val="0"/>
        <w:adjustRightInd w:val="0"/>
        <w:spacing w:after="0" w:line="240" w:lineRule="auto"/>
        <w:ind w:left="720" w:hanging="720"/>
        <w:rPr>
          <w:rFonts w:cs="Effra-Light"/>
          <w:szCs w:val="19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proofErr w:type="gramStart"/>
      <w:r w:rsidRPr="002F0DD9">
        <w:rPr>
          <w:rFonts w:cs="Effra-Light"/>
          <w:szCs w:val="19"/>
        </w:rPr>
        <w:t>Before</w:t>
      </w:r>
      <w:proofErr w:type="gramEnd"/>
      <w:r w:rsidRPr="002F0DD9">
        <w:rPr>
          <w:rFonts w:cs="Effra-Light"/>
          <w:szCs w:val="19"/>
        </w:rPr>
        <w:t xml:space="preserve"> you dismiss the emplo</w:t>
      </w:r>
      <w:r>
        <w:rPr>
          <w:rFonts w:cs="Effra-Light"/>
          <w:szCs w:val="19"/>
        </w:rPr>
        <w:t xml:space="preserve">yee, you have told the employee </w:t>
      </w:r>
      <w:r w:rsidRPr="002F0DD9">
        <w:rPr>
          <w:rFonts w:cs="Effra-Light"/>
          <w:szCs w:val="19"/>
        </w:rPr>
        <w:t>the reason for the dismissal and</w:t>
      </w:r>
      <w:r>
        <w:rPr>
          <w:rFonts w:cs="Effra-Light"/>
          <w:szCs w:val="19"/>
        </w:rPr>
        <w:t xml:space="preserve"> have given them an opportunity </w:t>
      </w:r>
      <w:r w:rsidRPr="002F0DD9">
        <w:rPr>
          <w:rFonts w:cs="Effra-Light"/>
          <w:szCs w:val="19"/>
        </w:rPr>
        <w:t>to respond.</w:t>
      </w:r>
    </w:p>
    <w:sectPr w:rsidR="00CC663A" w:rsidRPr="002F0D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D9" w:rsidRDefault="002F0DD9" w:rsidP="002F0DD9">
      <w:pPr>
        <w:spacing w:after="0" w:line="240" w:lineRule="auto"/>
      </w:pPr>
      <w:r>
        <w:separator/>
      </w:r>
    </w:p>
  </w:endnote>
  <w:endnote w:type="continuationSeparator" w:id="0">
    <w:p w:rsidR="002F0DD9" w:rsidRDefault="002F0DD9" w:rsidP="002F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D9" w:rsidRDefault="002F0DD9" w:rsidP="002F0DD9">
      <w:pPr>
        <w:spacing w:after="0" w:line="240" w:lineRule="auto"/>
      </w:pPr>
      <w:r>
        <w:separator/>
      </w:r>
    </w:p>
  </w:footnote>
  <w:footnote w:type="continuationSeparator" w:id="0">
    <w:p w:rsidR="002F0DD9" w:rsidRDefault="002F0DD9" w:rsidP="002F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D9" w:rsidRDefault="002F0D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A2619A" wp14:editId="068704E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D9"/>
    <w:rsid w:val="002F0DD9"/>
    <w:rsid w:val="00C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3154E-6EE0-47A7-86A1-4EA48BA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D9"/>
  </w:style>
  <w:style w:type="paragraph" w:styleId="Footer">
    <w:name w:val="footer"/>
    <w:basedOn w:val="Normal"/>
    <w:link w:val="FooterChar"/>
    <w:uiPriority w:val="99"/>
    <w:unhideWhenUsed/>
    <w:rsid w:val="002F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Brihony Tulloch</cp:lastModifiedBy>
  <cp:revision>1</cp:revision>
  <dcterms:created xsi:type="dcterms:W3CDTF">2018-03-28T05:37:00Z</dcterms:created>
  <dcterms:modified xsi:type="dcterms:W3CDTF">2018-03-28T05:40:00Z</dcterms:modified>
</cp:coreProperties>
</file>